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D59A1" w14:textId="649E7667" w:rsidR="00AF2CB7" w:rsidRPr="00AF2CB7" w:rsidRDefault="00AF2CB7" w:rsidP="00AF2CB7">
      <w:pPr>
        <w:shd w:val="clear" w:color="auto" w:fill="C5E5F5"/>
        <w:spacing w:after="30" w:line="264" w:lineRule="atLeast"/>
        <w:jc w:val="center"/>
        <w:textAlignment w:val="baseline"/>
        <w:outlineLvl w:val="0"/>
        <w:rPr>
          <w:rFonts w:ascii="Arial" w:eastAsia="Times New Roman" w:hAnsi="Arial" w:cs="Arial"/>
          <w:b/>
          <w:bCs/>
          <w:color w:val="135897"/>
          <w:kern w:val="36"/>
          <w:sz w:val="38"/>
          <w:szCs w:val="38"/>
        </w:rPr>
      </w:pPr>
      <w:r w:rsidRPr="00AF2CB7">
        <w:rPr>
          <w:rFonts w:ascii="Arial" w:eastAsia="Times New Roman" w:hAnsi="Arial" w:cs="Arial"/>
          <w:b/>
          <w:bCs/>
          <w:color w:val="135897"/>
          <w:kern w:val="36"/>
          <w:sz w:val="38"/>
          <w:szCs w:val="38"/>
        </w:rPr>
        <w:t xml:space="preserve">What to Do Before </w:t>
      </w:r>
      <w:r>
        <w:rPr>
          <w:rFonts w:ascii="Arial" w:eastAsia="Times New Roman" w:hAnsi="Arial" w:cs="Arial"/>
          <w:b/>
          <w:bCs/>
          <w:color w:val="135897"/>
          <w:kern w:val="36"/>
          <w:sz w:val="38"/>
          <w:szCs w:val="38"/>
        </w:rPr>
        <w:t>a</w:t>
      </w:r>
      <w:r w:rsidRPr="00AF2CB7">
        <w:rPr>
          <w:rFonts w:ascii="Arial" w:eastAsia="Times New Roman" w:hAnsi="Arial" w:cs="Arial"/>
          <w:b/>
          <w:bCs/>
          <w:color w:val="135897"/>
          <w:kern w:val="36"/>
          <w:sz w:val="38"/>
          <w:szCs w:val="38"/>
        </w:rPr>
        <w:t xml:space="preserve"> Tropical Storm or Hurricane</w:t>
      </w:r>
    </w:p>
    <w:p w14:paraId="3E444F95" w14:textId="76827564" w:rsidR="00BA7514" w:rsidRDefault="00BA7514"/>
    <w:p w14:paraId="1E81DF31" w14:textId="43995984" w:rsidR="00AF2CB7" w:rsidRDefault="00AF2CB7" w:rsidP="00680292">
      <w:pPr>
        <w:jc w:val="center"/>
      </w:pPr>
      <w:r>
        <w:rPr>
          <w:noProof/>
        </w:rPr>
        <w:drawing>
          <wp:inline distT="0" distB="0" distL="0" distR="0" wp14:anchorId="67A728A9" wp14:editId="535F1668">
            <wp:extent cx="5943600" cy="3429000"/>
            <wp:effectExtent l="0" t="0" r="0" b="0"/>
            <wp:docPr id="1" name="Picture 1" descr="D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ugh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14:paraId="15E269CE" w14:textId="77777777" w:rsidR="00AF2CB7" w:rsidRDefault="00AF2CB7" w:rsidP="00AF2CB7">
      <w:pPr>
        <w:spacing w:after="0"/>
        <w:jc w:val="both"/>
      </w:pPr>
      <w:r w:rsidRPr="00AF2CB7">
        <w:t xml:space="preserve">The best time to prepare for a hurricane is before hurricane season begins on June 1. It is vital to understand your home's vulnerability to storm surge, flooding, and wind. </w:t>
      </w:r>
    </w:p>
    <w:p w14:paraId="2154ED8B" w14:textId="77777777" w:rsidR="00AF2CB7" w:rsidRDefault="00AF2CB7" w:rsidP="00AF2CB7">
      <w:pPr>
        <w:spacing w:after="0"/>
        <w:jc w:val="both"/>
      </w:pPr>
    </w:p>
    <w:p w14:paraId="1D815DDE" w14:textId="75B63DCF" w:rsidR="00AF2CB7" w:rsidRDefault="00AF2CB7" w:rsidP="00AF2CB7">
      <w:pPr>
        <w:spacing w:after="0"/>
        <w:jc w:val="both"/>
      </w:pPr>
      <w:r w:rsidRPr="00AF2CB7">
        <w:t>Here is your checklist of things to do BEFORE hurricane seasons begins</w:t>
      </w:r>
      <w:r>
        <w:t>:</w:t>
      </w:r>
    </w:p>
    <w:p w14:paraId="6B6E361E" w14:textId="77777777" w:rsidR="00AF2CB7" w:rsidRPr="00AF2CB7" w:rsidRDefault="00AF2CB7" w:rsidP="00AF2CB7">
      <w:pPr>
        <w:spacing w:after="0"/>
        <w:jc w:val="both"/>
      </w:pPr>
    </w:p>
    <w:p w14:paraId="06FAC2A0" w14:textId="77777777" w:rsidR="00AF2CB7" w:rsidRPr="00AF2CB7" w:rsidRDefault="00AF2CB7" w:rsidP="00AF2CB7">
      <w:pPr>
        <w:numPr>
          <w:ilvl w:val="0"/>
          <w:numId w:val="1"/>
        </w:numPr>
        <w:spacing w:after="0"/>
        <w:jc w:val="both"/>
      </w:pPr>
      <w:r w:rsidRPr="00AF2CB7">
        <w:rPr>
          <w:b/>
          <w:bCs/>
        </w:rPr>
        <w:t>Know your zone: </w:t>
      </w:r>
      <w:r w:rsidRPr="00AF2CB7">
        <w:t>Do you live near the Gulf or Atlantic Coasts? Find out if you live in a hurricane evacuation area by contacting your local government/emergency management office or by checking the </w:t>
      </w:r>
      <w:hyperlink r:id="rId6" w:history="1">
        <w:r w:rsidRPr="00AF2CB7">
          <w:rPr>
            <w:rStyle w:val="Hyperlink"/>
          </w:rPr>
          <w:t>evacuation site website</w:t>
        </w:r>
      </w:hyperlink>
      <w:r w:rsidRPr="00AF2CB7">
        <w:t>.</w:t>
      </w:r>
    </w:p>
    <w:p w14:paraId="5D0937B5" w14:textId="77777777" w:rsidR="00AF2CB7" w:rsidRPr="00AF2CB7" w:rsidRDefault="00AF2CB7" w:rsidP="00AF2CB7">
      <w:pPr>
        <w:numPr>
          <w:ilvl w:val="0"/>
          <w:numId w:val="1"/>
        </w:numPr>
        <w:spacing w:after="0"/>
        <w:jc w:val="both"/>
      </w:pPr>
      <w:r w:rsidRPr="00AF2CB7">
        <w:rPr>
          <w:b/>
          <w:bCs/>
        </w:rPr>
        <w:t>Put Together an Emergency Kit: </w:t>
      </w:r>
      <w:r w:rsidRPr="00AF2CB7">
        <w:t>Put together a </w:t>
      </w:r>
      <w:hyperlink r:id="rId7" w:history="1">
        <w:r w:rsidRPr="00AF2CB7">
          <w:rPr>
            <w:rStyle w:val="Hyperlink"/>
          </w:rPr>
          <w:t>basic emergency</w:t>
        </w:r>
      </w:hyperlink>
      <w:r w:rsidRPr="00AF2CB7">
        <w:t>. Check emergency equipment, such as flashlights, generators and storm shutters.</w:t>
      </w:r>
    </w:p>
    <w:p w14:paraId="45AB14D0" w14:textId="77777777" w:rsidR="00AF2CB7" w:rsidRPr="00AF2CB7" w:rsidRDefault="00AF2CB7" w:rsidP="00AF2CB7">
      <w:pPr>
        <w:numPr>
          <w:ilvl w:val="0"/>
          <w:numId w:val="1"/>
        </w:numPr>
        <w:spacing w:after="0"/>
        <w:jc w:val="both"/>
      </w:pPr>
      <w:r w:rsidRPr="00AF2CB7">
        <w:rPr>
          <w:b/>
          <w:bCs/>
        </w:rPr>
        <w:t>Write or review your Family Emergency Plan: </w:t>
      </w:r>
      <w:r w:rsidRPr="00AF2CB7">
        <w:t>Before an emergency happens, sit down with your family or close friends and decide how you will get in contact with each other, where you will go, and what you will do in an emergency. Keep a copy of this plan in your emergency supplies kit or another safe place where you can access it in the event of a disaster. Start at the </w:t>
      </w:r>
      <w:r w:rsidRPr="00AF2CB7">
        <w:rPr>
          <w:b/>
          <w:bCs/>
        </w:rPr>
        <w:t>Ready.Gov </w:t>
      </w:r>
      <w:hyperlink r:id="rId8" w:history="1">
        <w:r w:rsidRPr="00AF2CB7">
          <w:rPr>
            <w:rStyle w:val="Hyperlink"/>
          </w:rPr>
          <w:t>emergency plan webpage</w:t>
        </w:r>
      </w:hyperlink>
      <w:r w:rsidRPr="00AF2CB7">
        <w:t>.</w:t>
      </w:r>
    </w:p>
    <w:p w14:paraId="4F4A4548" w14:textId="77777777" w:rsidR="00AF2CB7" w:rsidRPr="00AF2CB7" w:rsidRDefault="00AF2CB7" w:rsidP="00AF2CB7">
      <w:pPr>
        <w:numPr>
          <w:ilvl w:val="0"/>
          <w:numId w:val="1"/>
        </w:numPr>
        <w:spacing w:after="0"/>
        <w:jc w:val="both"/>
      </w:pPr>
      <w:r w:rsidRPr="00AF2CB7">
        <w:rPr>
          <w:b/>
          <w:bCs/>
        </w:rPr>
        <w:t>Review Your Insurance Policies:</w:t>
      </w:r>
      <w:r w:rsidRPr="00AF2CB7">
        <w:t> Review your insurance policies to ensure that you have adequate coverage for your home and personal property.</w:t>
      </w:r>
    </w:p>
    <w:p w14:paraId="6F50AD33" w14:textId="77777777" w:rsidR="00AF2CB7" w:rsidRPr="00AF2CB7" w:rsidRDefault="00AF2CB7" w:rsidP="00AF2CB7">
      <w:pPr>
        <w:numPr>
          <w:ilvl w:val="0"/>
          <w:numId w:val="1"/>
        </w:numPr>
        <w:spacing w:after="0"/>
        <w:jc w:val="both"/>
      </w:pPr>
      <w:r w:rsidRPr="00AF2CB7">
        <w:rPr>
          <w:b/>
          <w:bCs/>
        </w:rPr>
        <w:t>Understand NWS forecast products, </w:t>
      </w:r>
      <w:r w:rsidRPr="00AF2CB7">
        <w:t>especially the meaning of </w:t>
      </w:r>
      <w:hyperlink r:id="rId9" w:history="1">
        <w:r w:rsidRPr="00AF2CB7">
          <w:rPr>
            <w:rStyle w:val="Hyperlink"/>
          </w:rPr>
          <w:t>NWS watches and warnings.</w:t>
        </w:r>
      </w:hyperlink>
    </w:p>
    <w:p w14:paraId="051179C3" w14:textId="77777777" w:rsidR="00AF2CB7" w:rsidRPr="00AF2CB7" w:rsidRDefault="00AF2CB7" w:rsidP="00AF2CB7">
      <w:pPr>
        <w:numPr>
          <w:ilvl w:val="0"/>
          <w:numId w:val="1"/>
        </w:numPr>
        <w:spacing w:after="0"/>
        <w:jc w:val="both"/>
      </w:pPr>
      <w:r w:rsidRPr="00AF2CB7">
        <w:t>Preparation tips for your home from the </w:t>
      </w:r>
      <w:hyperlink r:id="rId10" w:history="1">
        <w:r w:rsidRPr="00AF2CB7">
          <w:rPr>
            <w:rStyle w:val="Hyperlink"/>
          </w:rPr>
          <w:t>Federal Alliance for Safe Homes</w:t>
        </w:r>
      </w:hyperlink>
    </w:p>
    <w:p w14:paraId="3DA14864" w14:textId="77777777" w:rsidR="00680292" w:rsidRDefault="00AF2CB7" w:rsidP="00AF2CB7">
      <w:pPr>
        <w:numPr>
          <w:ilvl w:val="0"/>
          <w:numId w:val="1"/>
        </w:numPr>
        <w:spacing w:after="0"/>
        <w:jc w:val="both"/>
      </w:pPr>
      <w:hyperlink r:id="rId11" w:history="1">
        <w:r w:rsidRPr="00AF2CB7">
          <w:rPr>
            <w:rStyle w:val="Hyperlink"/>
          </w:rPr>
          <w:t>Preparation Tips for those with Chronic Illnesses</w:t>
        </w:r>
      </w:hyperlink>
    </w:p>
    <w:p w14:paraId="01A27D6B" w14:textId="77777777" w:rsidR="00680292" w:rsidRDefault="00680292" w:rsidP="00AF2CB7"/>
    <w:p w14:paraId="5B5A273C" w14:textId="6D0C082C" w:rsidR="00AF2CB7" w:rsidRPr="00AF2CB7" w:rsidRDefault="00AF2CB7" w:rsidP="00AF2CB7">
      <w:hyperlink r:id="rId12" w:history="1">
        <w:r w:rsidRPr="00AF2CB7">
          <w:rPr>
            <w:rStyle w:val="Hyperlink"/>
          </w:rPr>
          <w:t>Download our checklists and more free resources</w:t>
        </w:r>
      </w:hyperlink>
      <w:r w:rsidRPr="00AF2CB7">
        <w:t>.</w:t>
      </w:r>
    </w:p>
    <w:p w14:paraId="4927B92F" w14:textId="6B89E45D" w:rsidR="00680292" w:rsidRDefault="00AF2CB7">
      <w:r>
        <w:rPr>
          <w:noProof/>
        </w:rPr>
        <w:lastRenderedPageBreak/>
        <w:drawing>
          <wp:anchor distT="0" distB="0" distL="114300" distR="114300" simplePos="0" relativeHeight="251658240" behindDoc="0" locked="0" layoutInCell="1" allowOverlap="1" wp14:anchorId="7FCEA6CF" wp14:editId="4ACD81DB">
            <wp:simplePos x="0" y="0"/>
            <wp:positionH relativeFrom="column">
              <wp:posOffset>0</wp:posOffset>
            </wp:positionH>
            <wp:positionV relativeFrom="paragraph">
              <wp:posOffset>0</wp:posOffset>
            </wp:positionV>
            <wp:extent cx="2862072" cy="440740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2072" cy="44074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6C473FB" wp14:editId="79D7E630">
            <wp:simplePos x="3886200" y="1485900"/>
            <wp:positionH relativeFrom="column">
              <wp:align>right</wp:align>
            </wp:positionH>
            <wp:positionV relativeFrom="paragraph">
              <wp:posOffset>0</wp:posOffset>
            </wp:positionV>
            <wp:extent cx="2862072" cy="440740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072" cy="4407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5EE5F" w14:textId="42AF3319" w:rsidR="00680292" w:rsidRDefault="00680292">
      <w:r>
        <w:rPr>
          <w:noProof/>
        </w:rPr>
        <w:drawing>
          <wp:anchor distT="0" distB="0" distL="114300" distR="114300" simplePos="0" relativeHeight="251660288" behindDoc="0" locked="0" layoutInCell="1" allowOverlap="1" wp14:anchorId="684BD80D" wp14:editId="42E2A021">
            <wp:simplePos x="0" y="0"/>
            <wp:positionH relativeFrom="column">
              <wp:posOffset>0</wp:posOffset>
            </wp:positionH>
            <wp:positionV relativeFrom="paragraph">
              <wp:posOffset>3175</wp:posOffset>
            </wp:positionV>
            <wp:extent cx="2862072" cy="440740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2072" cy="4407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E79">
        <w:rPr>
          <w:noProof/>
        </w:rPr>
        <w:drawing>
          <wp:inline distT="0" distB="0" distL="0" distR="0" wp14:anchorId="42F7BB1D" wp14:editId="1BA36F9A">
            <wp:extent cx="2857500" cy="4410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4410075"/>
                    </a:xfrm>
                    <a:prstGeom prst="rect">
                      <a:avLst/>
                    </a:prstGeom>
                    <a:noFill/>
                    <a:ln>
                      <a:noFill/>
                    </a:ln>
                  </pic:spPr>
                </pic:pic>
              </a:graphicData>
            </a:graphic>
          </wp:inline>
        </w:drawing>
      </w:r>
    </w:p>
    <w:p w14:paraId="224888DB" w14:textId="77777777" w:rsidR="00FD1E79" w:rsidRDefault="00FD1E79"/>
    <w:p w14:paraId="0A5B26DE" w14:textId="77777777" w:rsidR="00FD1E79" w:rsidRDefault="00FD1E79" w:rsidP="00FD1E79"/>
    <w:p w14:paraId="1A5847F5" w14:textId="15FF769C" w:rsidR="00FD1E79" w:rsidRDefault="00FD1E79" w:rsidP="00FD1E79">
      <w:r>
        <w:rPr>
          <w:noProof/>
        </w:rPr>
        <w:drawing>
          <wp:anchor distT="0" distB="0" distL="114300" distR="114300" simplePos="0" relativeHeight="251663360" behindDoc="0" locked="0" layoutInCell="1" allowOverlap="1" wp14:anchorId="1D306414" wp14:editId="698AF1E3">
            <wp:simplePos x="0" y="0"/>
            <mc:AlternateContent>
              <mc:Choice Requires="wp14">
                <wp:positionH relativeFrom="margin">
                  <wp14:pctPosHOffset>10000</wp14:pctPosHOffset>
                </wp:positionH>
              </mc:Choice>
              <mc:Fallback>
                <wp:positionH relativeFrom="page">
                  <wp:posOffset>1508760</wp:posOffset>
                </wp:positionH>
              </mc:Fallback>
            </mc:AlternateContent>
            <wp:positionV relativeFrom="paragraph">
              <wp:posOffset>4933950</wp:posOffset>
            </wp:positionV>
            <wp:extent cx="1051560" cy="283464"/>
            <wp:effectExtent l="0" t="0" r="0" b="2540"/>
            <wp:wrapSquare wrapText="bothSides"/>
            <wp:docPr id="10" name="Picture 10" descr="us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a.go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1560" cy="2834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0F81BA0" wp14:editId="104CABD7">
            <wp:simplePos x="0" y="0"/>
            <wp:positionH relativeFrom="column">
              <wp:posOffset>0</wp:posOffset>
            </wp:positionH>
            <wp:positionV relativeFrom="paragraph">
              <wp:posOffset>0</wp:posOffset>
            </wp:positionV>
            <wp:extent cx="2862072" cy="4407408"/>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2072" cy="44074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62321C30" wp14:editId="7F7F71BE">
            <wp:simplePos x="3886200" y="457200"/>
            <wp:positionH relativeFrom="column">
              <wp:align>right</wp:align>
            </wp:positionH>
            <wp:positionV relativeFrom="paragraph">
              <wp:posOffset>0</wp:posOffset>
            </wp:positionV>
            <wp:extent cx="2862072" cy="4407408"/>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2072" cy="440740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14:paraId="0475EA82" w14:textId="2AE42819" w:rsidR="00FD1E79" w:rsidRDefault="00FD1E79" w:rsidP="00FD1E79">
      <w:r>
        <w:t>Source:</w:t>
      </w:r>
    </w:p>
    <w:p w14:paraId="6D7CE5B2" w14:textId="4C1D7DBD" w:rsidR="00502D36" w:rsidRDefault="00502D36" w:rsidP="00502D36">
      <w:pPr>
        <w:ind w:left="2880"/>
      </w:pPr>
      <w:hyperlink r:id="rId19" w:history="1">
        <w:r>
          <w:rPr>
            <w:rStyle w:val="Hyperlink"/>
            <w:rFonts w:ascii="Arial" w:hAnsi="Arial" w:cs="Arial"/>
            <w:color w:val="00A3E3"/>
            <w:sz w:val="16"/>
            <w:szCs w:val="16"/>
            <w:bdr w:val="none" w:sz="0" w:space="0" w:color="auto" w:frame="1"/>
            <w:shd w:val="clear" w:color="auto" w:fill="C5E5F5"/>
          </w:rPr>
          <w:t>US Dept of Commerce</w:t>
        </w:r>
      </w:hyperlink>
      <w:r>
        <w:rPr>
          <w:rFonts w:ascii="Arial" w:hAnsi="Arial" w:cs="Arial"/>
          <w:color w:val="000000"/>
          <w:sz w:val="16"/>
          <w:szCs w:val="16"/>
        </w:rPr>
        <w:br/>
      </w:r>
      <w:hyperlink r:id="rId20" w:history="1">
        <w:r>
          <w:rPr>
            <w:rStyle w:val="Hyperlink"/>
            <w:rFonts w:ascii="Arial" w:hAnsi="Arial" w:cs="Arial"/>
            <w:color w:val="1763AB"/>
            <w:sz w:val="16"/>
            <w:szCs w:val="16"/>
            <w:u w:val="none"/>
            <w:bdr w:val="none" w:sz="0" w:space="0" w:color="auto" w:frame="1"/>
            <w:shd w:val="clear" w:color="auto" w:fill="C5E5F5"/>
          </w:rPr>
          <w:t>National Oceanic and Atmospheric Administration</w:t>
        </w:r>
      </w:hyperlink>
      <w:r>
        <w:rPr>
          <w:rFonts w:ascii="Arial" w:hAnsi="Arial" w:cs="Arial"/>
          <w:color w:val="000000"/>
          <w:sz w:val="16"/>
          <w:szCs w:val="16"/>
        </w:rPr>
        <w:br/>
      </w:r>
      <w:hyperlink r:id="rId21" w:history="1">
        <w:r>
          <w:rPr>
            <w:rStyle w:val="Hyperlink"/>
            <w:rFonts w:ascii="Arial" w:hAnsi="Arial" w:cs="Arial"/>
            <w:color w:val="1763AB"/>
            <w:sz w:val="16"/>
            <w:szCs w:val="16"/>
            <w:u w:val="none"/>
            <w:bdr w:val="none" w:sz="0" w:space="0" w:color="auto" w:frame="1"/>
            <w:shd w:val="clear" w:color="auto" w:fill="C5E5F5"/>
          </w:rPr>
          <w:t>National Weather Service</w:t>
        </w:r>
      </w:hyperlink>
      <w:r>
        <w:rPr>
          <w:rFonts w:ascii="Arial" w:hAnsi="Arial" w:cs="Arial"/>
          <w:color w:val="000000"/>
          <w:sz w:val="16"/>
          <w:szCs w:val="16"/>
        </w:rPr>
        <w:br/>
      </w:r>
      <w:r>
        <w:rPr>
          <w:rFonts w:ascii="Arial" w:hAnsi="Arial" w:cs="Arial"/>
          <w:color w:val="000000"/>
          <w:sz w:val="16"/>
          <w:szCs w:val="16"/>
          <w:shd w:val="clear" w:color="auto" w:fill="C5E5F5"/>
        </w:rPr>
        <w:t>Safety</w:t>
      </w:r>
      <w:r>
        <w:rPr>
          <w:rFonts w:ascii="Arial" w:hAnsi="Arial" w:cs="Arial"/>
          <w:color w:val="000000"/>
          <w:sz w:val="16"/>
          <w:szCs w:val="16"/>
        </w:rPr>
        <w:br/>
      </w:r>
      <w:r>
        <w:rPr>
          <w:rFonts w:ascii="Arial" w:hAnsi="Arial" w:cs="Arial"/>
          <w:color w:val="000000"/>
          <w:sz w:val="16"/>
          <w:szCs w:val="16"/>
          <w:shd w:val="clear" w:color="auto" w:fill="C5E5F5"/>
        </w:rPr>
        <w:t>1325 East-West Hwy, 18th floor</w:t>
      </w:r>
      <w:r>
        <w:rPr>
          <w:rFonts w:ascii="Arial" w:hAnsi="Arial" w:cs="Arial"/>
          <w:color w:val="000000"/>
          <w:sz w:val="16"/>
          <w:szCs w:val="16"/>
        </w:rPr>
        <w:br/>
      </w:r>
      <w:r>
        <w:rPr>
          <w:rFonts w:ascii="Arial" w:hAnsi="Arial" w:cs="Arial"/>
          <w:color w:val="000000"/>
          <w:sz w:val="16"/>
          <w:szCs w:val="16"/>
          <w:shd w:val="clear" w:color="auto" w:fill="C5E5F5"/>
        </w:rPr>
        <w:t>Communications Office</w:t>
      </w:r>
      <w:r>
        <w:rPr>
          <w:rFonts w:ascii="Arial" w:hAnsi="Arial" w:cs="Arial"/>
          <w:color w:val="000000"/>
          <w:sz w:val="16"/>
          <w:szCs w:val="16"/>
        </w:rPr>
        <w:br/>
      </w:r>
      <w:r>
        <w:rPr>
          <w:rFonts w:ascii="Arial" w:hAnsi="Arial" w:cs="Arial"/>
          <w:color w:val="000000"/>
          <w:sz w:val="16"/>
          <w:szCs w:val="16"/>
          <w:shd w:val="clear" w:color="auto" w:fill="C5E5F5"/>
        </w:rPr>
        <w:t>Silver Spring, MD 20910</w:t>
      </w:r>
      <w:bookmarkStart w:id="0" w:name="_GoBack"/>
      <w:bookmarkEnd w:id="0"/>
    </w:p>
    <w:sectPr w:rsidR="00502D36" w:rsidSect="00680292">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720895"/>
    <w:multiLevelType w:val="multilevel"/>
    <w:tmpl w:val="EBF255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CB7"/>
    <w:rsid w:val="00502D36"/>
    <w:rsid w:val="00680292"/>
    <w:rsid w:val="00AF2CB7"/>
    <w:rsid w:val="00BA7514"/>
    <w:rsid w:val="00FD1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D8A6F"/>
  <w15:chartTrackingRefBased/>
  <w15:docId w15:val="{578D0135-E28A-4417-BB9B-E40D88C63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AF2C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CB7"/>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F2CB7"/>
    <w:rPr>
      <w:color w:val="0563C1" w:themeColor="hyperlink"/>
      <w:u w:val="single"/>
    </w:rPr>
  </w:style>
  <w:style w:type="character" w:styleId="UnresolvedMention">
    <w:name w:val="Unresolved Mention"/>
    <w:basedOn w:val="DefaultParagraphFont"/>
    <w:uiPriority w:val="99"/>
    <w:semiHidden/>
    <w:unhideWhenUsed/>
    <w:rsid w:val="00AF2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970358">
      <w:bodyDiv w:val="1"/>
      <w:marLeft w:val="0"/>
      <w:marRight w:val="0"/>
      <w:marTop w:val="0"/>
      <w:marBottom w:val="0"/>
      <w:divBdr>
        <w:top w:val="none" w:sz="0" w:space="0" w:color="auto"/>
        <w:left w:val="none" w:sz="0" w:space="0" w:color="auto"/>
        <w:bottom w:val="none" w:sz="0" w:space="0" w:color="auto"/>
        <w:right w:val="none" w:sz="0" w:space="0" w:color="auto"/>
      </w:divBdr>
    </w:div>
    <w:div w:id="375854143">
      <w:bodyDiv w:val="1"/>
      <w:marLeft w:val="0"/>
      <w:marRight w:val="0"/>
      <w:marTop w:val="0"/>
      <w:marBottom w:val="0"/>
      <w:divBdr>
        <w:top w:val="none" w:sz="0" w:space="0" w:color="auto"/>
        <w:left w:val="none" w:sz="0" w:space="0" w:color="auto"/>
        <w:bottom w:val="none" w:sz="0" w:space="0" w:color="auto"/>
        <w:right w:val="none" w:sz="0" w:space="0" w:color="auto"/>
      </w:divBdr>
    </w:div>
    <w:div w:id="500898517">
      <w:bodyDiv w:val="1"/>
      <w:marLeft w:val="0"/>
      <w:marRight w:val="0"/>
      <w:marTop w:val="0"/>
      <w:marBottom w:val="0"/>
      <w:divBdr>
        <w:top w:val="none" w:sz="0" w:space="0" w:color="auto"/>
        <w:left w:val="none" w:sz="0" w:space="0" w:color="auto"/>
        <w:bottom w:val="none" w:sz="0" w:space="0" w:color="auto"/>
        <w:right w:val="none" w:sz="0" w:space="0" w:color="auto"/>
      </w:divBdr>
    </w:div>
    <w:div w:id="103326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ady.gov/"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weather.gov/" TargetMode="External"/><Relationship Id="rId7" Type="http://schemas.openxmlformats.org/officeDocument/2006/relationships/hyperlink" Target="https://www.ready.gov/build-a-kit" TargetMode="External"/><Relationship Id="rId12" Type="http://schemas.openxmlformats.org/officeDocument/2006/relationships/hyperlink" Target="https://www.weather.gov/wrn/summer-safety"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noaa.gov/" TargetMode="External"/><Relationship Id="rId1" Type="http://schemas.openxmlformats.org/officeDocument/2006/relationships/numbering" Target="numbering.xml"/><Relationship Id="rId6" Type="http://schemas.openxmlformats.org/officeDocument/2006/relationships/hyperlink" Target="http://www.weather.gov/nwsexit.php?site=nws&amp;url=http://flash.org/2017EvacuationZones.pdf" TargetMode="External"/><Relationship Id="rId11" Type="http://schemas.openxmlformats.org/officeDocument/2006/relationships/hyperlink" Target="http://www.weather.gov/nwsexit.php?site=nws&amp;url=https://nursing.usc.edu/blog/chronic-conditions-natural-disaster/"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weather.gov/nwsexit.php?site=nws&amp;urlhttp://flash.org/peril_inside.php?id=104" TargetMode="External"/><Relationship Id="rId19" Type="http://schemas.openxmlformats.org/officeDocument/2006/relationships/hyperlink" Target="http://www.commerce.gov/" TargetMode="External"/><Relationship Id="rId4" Type="http://schemas.openxmlformats.org/officeDocument/2006/relationships/webSettings" Target="webSettings.xml"/><Relationship Id="rId9" Type="http://schemas.openxmlformats.org/officeDocument/2006/relationships/hyperlink" Target="https://www.weather.gov/safety/hurricane-ww"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348</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Hall</dc:creator>
  <cp:keywords/>
  <dc:description/>
  <cp:lastModifiedBy>John Hall</cp:lastModifiedBy>
  <cp:revision>1</cp:revision>
  <dcterms:created xsi:type="dcterms:W3CDTF">2019-08-30T10:42:00Z</dcterms:created>
  <dcterms:modified xsi:type="dcterms:W3CDTF">2019-08-30T11:17:00Z</dcterms:modified>
</cp:coreProperties>
</file>